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970EF" w14:textId="77777777" w:rsidR="00894FBC" w:rsidRPr="0008579E" w:rsidRDefault="00894FBC" w:rsidP="00894FBC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08579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PATVIRTINTA</w:t>
      </w:r>
    </w:p>
    <w:p w14:paraId="7D6E7DBA" w14:textId="77777777" w:rsidR="00894FBC" w:rsidRPr="0008579E" w:rsidRDefault="00894FBC" w:rsidP="00894FBC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08579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Joniškio „Aušros“ gimnazijos </w:t>
      </w:r>
    </w:p>
    <w:p w14:paraId="12DA40FC" w14:textId="120C97DA" w:rsidR="00894FBC" w:rsidRPr="0008579E" w:rsidRDefault="00894FBC" w:rsidP="00894FBC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08579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direktoriaus 2025 m</w:t>
      </w:r>
      <w:r w:rsidR="00CD0B10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. rugsėjo 3 </w:t>
      </w:r>
      <w:r w:rsidRPr="0008579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d. </w:t>
      </w:r>
    </w:p>
    <w:p w14:paraId="59FBB320" w14:textId="1E0E86C3" w:rsidR="00894FBC" w:rsidRPr="0008579E" w:rsidRDefault="00894FBC" w:rsidP="00894FBC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08579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įsakymu Nr. V-</w:t>
      </w:r>
      <w:r w:rsidR="00F7403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67</w:t>
      </w:r>
    </w:p>
    <w:p w14:paraId="2813B994" w14:textId="77777777" w:rsidR="00894FBC" w:rsidRPr="0008579E" w:rsidRDefault="00894FBC" w:rsidP="00894FBC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</w:p>
    <w:p w14:paraId="296CC30F" w14:textId="77777777" w:rsidR="00B06380" w:rsidRPr="00B06380" w:rsidRDefault="00B06380" w:rsidP="00B06380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B06380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Ugdymo plano 2025-2026 ir 2026-</w:t>
      </w:r>
    </w:p>
    <w:p w14:paraId="4BFC4B02" w14:textId="77777777" w:rsidR="00B06380" w:rsidRDefault="00B06380" w:rsidP="00B06380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B06380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2027 mokslo metų</w:t>
      </w:r>
    </w:p>
    <w:p w14:paraId="3D1B366D" w14:textId="7CD9D639" w:rsidR="00894FBC" w:rsidRPr="0008579E" w:rsidRDefault="00894FBC" w:rsidP="00B06380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0" w:name="_GoBack"/>
      <w:bookmarkEnd w:id="0"/>
      <w:r w:rsidRPr="0008579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7 priedas</w:t>
      </w:r>
    </w:p>
    <w:p w14:paraId="33F67EC1" w14:textId="788C6568" w:rsidR="0054187E" w:rsidRPr="00894FBC" w:rsidRDefault="001F39C4" w:rsidP="00894FBC">
      <w:pPr>
        <w:spacing w:after="0"/>
        <w:ind w:firstLine="1296"/>
        <w:rPr>
          <w:rFonts w:ascii="Arial" w:eastAsia="Times New Roman" w:hAnsi="Arial" w:cs="Arial"/>
          <w:sz w:val="24"/>
          <w:szCs w:val="24"/>
          <w:lang w:eastAsia="lt-LT"/>
        </w:rPr>
      </w:pPr>
      <w:r w:rsidRPr="00894FBC">
        <w:rPr>
          <w:rFonts w:ascii="Arial" w:hAnsi="Arial" w:cs="Arial"/>
          <w:sz w:val="16"/>
          <w:szCs w:val="16"/>
        </w:rPr>
        <w:t xml:space="preserve"> </w:t>
      </w:r>
    </w:p>
    <w:p w14:paraId="1269794C" w14:textId="26521C42" w:rsidR="0054187E" w:rsidRPr="00894FBC" w:rsidRDefault="0054187E" w:rsidP="00CD0B10">
      <w:pPr>
        <w:spacing w:after="0"/>
        <w:ind w:firstLine="567"/>
        <w:rPr>
          <w:rFonts w:ascii="Arial" w:eastAsia="Times New Roman" w:hAnsi="Arial" w:cs="Arial"/>
          <w:sz w:val="24"/>
          <w:szCs w:val="24"/>
          <w:lang w:eastAsia="lt-LT"/>
        </w:rPr>
      </w:pPr>
      <w:r w:rsidRPr="00894FBC">
        <w:rPr>
          <w:rFonts w:ascii="Arial" w:eastAsia="Times New Roman" w:hAnsi="Arial" w:cs="Arial"/>
          <w:sz w:val="24"/>
          <w:szCs w:val="24"/>
          <w:lang w:eastAsia="lt-LT"/>
        </w:rPr>
        <w:t xml:space="preserve">Etninės kultūros ugdymas organizuojamas vadovaujantis </w:t>
      </w:r>
      <w:r w:rsidR="000C0AA3" w:rsidRPr="00894FBC">
        <w:rPr>
          <w:rFonts w:ascii="Arial" w:eastAsia="Times New Roman" w:hAnsi="Arial" w:cs="Arial"/>
          <w:sz w:val="24"/>
          <w:szCs w:val="24"/>
          <w:lang w:eastAsia="lt-LT"/>
        </w:rPr>
        <w:t>„</w:t>
      </w:r>
      <w:r w:rsidR="000C0AA3" w:rsidRPr="00894FBC">
        <w:rPr>
          <w:rFonts w:ascii="Arial" w:hAnsi="Arial" w:cs="Arial"/>
          <w:color w:val="000000"/>
          <w:sz w:val="24"/>
          <w:szCs w:val="24"/>
        </w:rPr>
        <w:t>Priešmokyklinio, pradinio, pagrindinio ir vidurinio ugdymo bendrąja programa“</w:t>
      </w:r>
      <w:r w:rsidRPr="00894FBC">
        <w:rPr>
          <w:rFonts w:ascii="Arial" w:eastAsia="Times New Roman" w:hAnsi="Arial" w:cs="Arial"/>
          <w:sz w:val="24"/>
          <w:szCs w:val="24"/>
          <w:lang w:eastAsia="lt-LT"/>
        </w:rPr>
        <w:t>, patvirtinta Lietuvos respublikos</w:t>
      </w:r>
      <w:r w:rsidR="000C0AA3" w:rsidRPr="00894FBC">
        <w:rPr>
          <w:rFonts w:ascii="Arial" w:eastAsia="Times New Roman" w:hAnsi="Arial" w:cs="Arial"/>
          <w:sz w:val="24"/>
          <w:szCs w:val="24"/>
          <w:lang w:eastAsia="lt-LT"/>
        </w:rPr>
        <w:t xml:space="preserve"> švietimo ir mokslo ministro 202</w:t>
      </w:r>
      <w:r w:rsidRPr="00894FBC">
        <w:rPr>
          <w:rFonts w:ascii="Arial" w:eastAsia="Times New Roman" w:hAnsi="Arial" w:cs="Arial"/>
          <w:sz w:val="24"/>
          <w:szCs w:val="24"/>
          <w:lang w:eastAsia="lt-LT"/>
        </w:rPr>
        <w:t xml:space="preserve">2 m. </w:t>
      </w:r>
      <w:r w:rsidR="000C0AA3" w:rsidRPr="00894FBC">
        <w:rPr>
          <w:rFonts w:ascii="Arial" w:eastAsia="Times New Roman" w:hAnsi="Arial" w:cs="Arial"/>
          <w:sz w:val="24"/>
          <w:szCs w:val="24"/>
          <w:lang w:eastAsia="lt-LT"/>
        </w:rPr>
        <w:t>rugpjūčio 24 d. įsakymu Nr. V-1269, (Žin., 202</w:t>
      </w:r>
      <w:r w:rsidRPr="00894FBC">
        <w:rPr>
          <w:rFonts w:ascii="Arial" w:eastAsia="Times New Roman" w:hAnsi="Arial" w:cs="Arial"/>
          <w:sz w:val="24"/>
          <w:szCs w:val="24"/>
          <w:lang w:eastAsia="lt-LT"/>
        </w:rPr>
        <w:t>2</w:t>
      </w:r>
      <w:r w:rsidR="000C0AA3" w:rsidRPr="00894FBC">
        <w:rPr>
          <w:rFonts w:ascii="Arial" w:eastAsia="Times New Roman" w:hAnsi="Arial" w:cs="Arial"/>
          <w:sz w:val="24"/>
          <w:szCs w:val="24"/>
          <w:lang w:eastAsia="lt-LT"/>
        </w:rPr>
        <w:t>-10-01 Nr. 1541</w:t>
      </w:r>
      <w:r w:rsidRPr="00894FBC">
        <w:rPr>
          <w:rFonts w:ascii="Arial" w:eastAsia="Times New Roman" w:hAnsi="Arial" w:cs="Arial"/>
          <w:sz w:val="24"/>
          <w:szCs w:val="24"/>
          <w:lang w:eastAsia="lt-LT"/>
        </w:rPr>
        <w:t xml:space="preserve">), atitinkamas temines sritis integruojant į </w:t>
      </w:r>
      <w:r w:rsidR="000C0AA3" w:rsidRPr="00894FBC">
        <w:rPr>
          <w:rFonts w:ascii="Arial" w:eastAsia="Times New Roman" w:hAnsi="Arial" w:cs="Arial"/>
          <w:sz w:val="24"/>
          <w:szCs w:val="24"/>
          <w:lang w:eastAsia="lt-LT"/>
        </w:rPr>
        <w:t>ugdymo turinį</w:t>
      </w:r>
      <w:r w:rsidRPr="00894FBC">
        <w:rPr>
          <w:rFonts w:ascii="Arial" w:eastAsia="Times New Roman" w:hAnsi="Arial" w:cs="Arial"/>
          <w:sz w:val="24"/>
          <w:szCs w:val="24"/>
          <w:lang w:eastAsia="lt-LT"/>
        </w:rPr>
        <w:t>:</w:t>
      </w:r>
    </w:p>
    <w:p w14:paraId="735F2183" w14:textId="77777777" w:rsidR="0054187E" w:rsidRPr="00894FBC" w:rsidRDefault="0054187E" w:rsidP="00CD0B10">
      <w:pPr>
        <w:spacing w:after="0"/>
        <w:ind w:firstLine="567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Etika</w:t>
      </w:r>
    </w:p>
    <w:p w14:paraId="239594AE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3g kl.:</w:t>
      </w:r>
    </w:p>
    <w:p w14:paraId="3C7594E1" w14:textId="77777777" w:rsidR="0054187E" w:rsidRPr="0008579E" w:rsidRDefault="0054187E" w:rsidP="00CD0B10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08579E">
        <w:rPr>
          <w:rFonts w:ascii="Arial" w:hAnsi="Arial" w:cs="Arial"/>
          <w:b/>
          <w:sz w:val="24"/>
          <w:szCs w:val="24"/>
        </w:rPr>
        <w:t>Šeimos etikos modulis:</w:t>
      </w:r>
    </w:p>
    <w:p w14:paraId="05DD4206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Santuoka ir šeimos kūrimas. Santuokos motyvai</w:t>
      </w:r>
    </w:p>
    <w:p w14:paraId="143AA232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Meilės prasmė. Meilės formos ir raiškos būdai</w:t>
      </w:r>
    </w:p>
    <w:p w14:paraId="286D0C9E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Šeimos narių poreikiai ir vaidmenys</w:t>
      </w:r>
    </w:p>
    <w:p w14:paraId="7A89C291" w14:textId="77777777" w:rsidR="0054187E" w:rsidRPr="0008579E" w:rsidRDefault="0054187E" w:rsidP="00CD0B10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08579E">
        <w:rPr>
          <w:rFonts w:ascii="Arial" w:hAnsi="Arial" w:cs="Arial"/>
          <w:b/>
          <w:sz w:val="24"/>
          <w:szCs w:val="24"/>
        </w:rPr>
        <w:t>Profesinės etikos modulis:</w:t>
      </w:r>
    </w:p>
    <w:p w14:paraId="11FA2539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Darbas kaip žmogaus savęs įprasminimas gyvenime</w:t>
      </w:r>
    </w:p>
    <w:p w14:paraId="4472A897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Ko aš siekiu gyvenime? Mano norai ir galimybės</w:t>
      </w:r>
    </w:p>
    <w:p w14:paraId="7DBA7B20" w14:textId="77777777" w:rsidR="0054187E" w:rsidRPr="0008579E" w:rsidRDefault="0054187E" w:rsidP="00CD0B10">
      <w:pPr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08579E">
        <w:rPr>
          <w:rFonts w:ascii="Arial" w:hAnsi="Arial" w:cs="Arial"/>
          <w:b/>
          <w:sz w:val="24"/>
          <w:szCs w:val="24"/>
        </w:rPr>
        <w:t>Etikos ir kino modulis:</w:t>
      </w:r>
    </w:p>
    <w:p w14:paraId="0042F184" w14:textId="70A6CFE5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Gamtos reikšmė ir vertė</w:t>
      </w:r>
    </w:p>
    <w:p w14:paraId="23380057" w14:textId="77777777" w:rsidR="0054187E" w:rsidRPr="0008579E" w:rsidRDefault="0054187E" w:rsidP="00CD0B10">
      <w:pPr>
        <w:spacing w:after="0"/>
        <w:ind w:firstLine="567"/>
        <w:rPr>
          <w:rFonts w:ascii="Arial" w:hAnsi="Arial" w:cs="Arial"/>
          <w:sz w:val="24"/>
          <w:szCs w:val="24"/>
          <w:u w:val="single"/>
        </w:rPr>
      </w:pPr>
      <w:r w:rsidRPr="0008579E">
        <w:rPr>
          <w:rFonts w:ascii="Arial" w:hAnsi="Arial" w:cs="Arial"/>
          <w:sz w:val="24"/>
          <w:szCs w:val="24"/>
          <w:u w:val="single"/>
        </w:rPr>
        <w:t>Šokis</w:t>
      </w:r>
    </w:p>
    <w:p w14:paraId="3671C39A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folklorinis šokis;</w:t>
      </w:r>
    </w:p>
    <w:p w14:paraId="4569C370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tautinis kostiumas;</w:t>
      </w:r>
    </w:p>
    <w:p w14:paraId="057B6706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sceninis šokis;</w:t>
      </w:r>
    </w:p>
    <w:p w14:paraId="6A2C01A8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dainų švenčių didybė;</w:t>
      </w:r>
    </w:p>
    <w:p w14:paraId="354877E1" w14:textId="2CB3773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liaudies rateliai – šokiai;</w:t>
      </w:r>
    </w:p>
    <w:p w14:paraId="382BB128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Baleto meno vystymasis Lietuvoje;</w:t>
      </w:r>
    </w:p>
    <w:p w14:paraId="7F380AC4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Moderniojo šokio vystymasis Lietuvoje.</w:t>
      </w:r>
    </w:p>
    <w:p w14:paraId="24020D19" w14:textId="77777777" w:rsidR="0054187E" w:rsidRPr="00894FBC" w:rsidRDefault="0054187E" w:rsidP="00CD0B10">
      <w:pPr>
        <w:spacing w:after="0"/>
        <w:ind w:firstLine="567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Muzika</w:t>
      </w:r>
    </w:p>
    <w:p w14:paraId="7DBD305A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3g klasė</w:t>
      </w:r>
    </w:p>
    <w:p w14:paraId="5DF4D658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Kas yra liaudies muzika?;</w:t>
      </w:r>
    </w:p>
    <w:p w14:paraId="14CFCC4E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tradicinės dainos;</w:t>
      </w:r>
    </w:p>
    <w:p w14:paraId="02DD9A1E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Lietuvos etnografiniai regionai ir jų folkloro ypatumai;</w:t>
      </w:r>
    </w:p>
    <w:p w14:paraId="0A6E12D8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muzikinio folkloro žanrai;</w:t>
      </w:r>
    </w:p>
    <w:p w14:paraId="3BD5A6D0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kalendorinės šventės;</w:t>
      </w:r>
    </w:p>
    <w:p w14:paraId="0E6D48D5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Kalendorinės dainos;</w:t>
      </w:r>
    </w:p>
    <w:p w14:paraId="118FBE51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Ypatingas žanras – sutartinės;</w:t>
      </w:r>
    </w:p>
    <w:p w14:paraId="5284DFF9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tradicinė instrumentinė muzika;</w:t>
      </w:r>
    </w:p>
    <w:p w14:paraId="4E913649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liaudies instrumentai ir instrumentinė muzika;</w:t>
      </w:r>
    </w:p>
    <w:p w14:paraId="33DC7EC3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šokio tradicija;</w:t>
      </w:r>
    </w:p>
    <w:p w14:paraId="2CF7DC6D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liaudies šokiai;</w:t>
      </w:r>
    </w:p>
    <w:p w14:paraId="3BD0166B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liaudies daina kompozitorių kūryboje;</w:t>
      </w:r>
    </w:p>
    <w:p w14:paraId="38F8D206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lastRenderedPageBreak/>
        <w:t>Modernaus folkloro muzika ir jos atlikėjai Lietuvoje;</w:t>
      </w:r>
    </w:p>
    <w:p w14:paraId="17044735" w14:textId="6A11B911" w:rsidR="00631836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liaudies muzikos apibendrinimas.</w:t>
      </w:r>
    </w:p>
    <w:p w14:paraId="1A2C676A" w14:textId="77777777" w:rsidR="0054187E" w:rsidRPr="00894FBC" w:rsidRDefault="0054187E" w:rsidP="00CD0B10">
      <w:pPr>
        <w:spacing w:after="0"/>
        <w:ind w:firstLine="567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Lietuvių kalba</w:t>
      </w:r>
      <w:r w:rsidR="00631836" w:rsidRPr="00894FBC">
        <w:rPr>
          <w:rFonts w:ascii="Arial" w:hAnsi="Arial" w:cs="Arial"/>
          <w:sz w:val="24"/>
          <w:szCs w:val="24"/>
          <w:u w:val="single"/>
        </w:rPr>
        <w:t xml:space="preserve"> ir literatūra</w:t>
      </w:r>
    </w:p>
    <w:p w14:paraId="348818F6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3-4g klasėse</w:t>
      </w:r>
    </w:p>
    <w:p w14:paraId="64326BD5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  <w:shd w:val="clear" w:color="auto" w:fill="FFFFFF"/>
        </w:rPr>
        <w:t>Pagonybės atspindžiai lietuvių literatūroje.</w:t>
      </w:r>
    </w:p>
    <w:p w14:paraId="7D5FBBBE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  <w:shd w:val="clear" w:color="auto" w:fill="FFFFFF"/>
        </w:rPr>
        <w:t>Tautosakos įvaizdžiai literatūroje.</w:t>
      </w:r>
    </w:p>
    <w:p w14:paraId="5CB26168" w14:textId="77777777" w:rsidR="0054187E" w:rsidRPr="00894FBC" w:rsidRDefault="0054187E" w:rsidP="00CD0B10">
      <w:pPr>
        <w:spacing w:after="0"/>
        <w:ind w:firstLine="567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Istorija</w:t>
      </w:r>
    </w:p>
    <w:p w14:paraId="424FB683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3g klasė</w:t>
      </w:r>
    </w:p>
    <w:p w14:paraId="0719905E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Krikščioniškosios kultūros plitimas Lietuvoje po krikšto priėmimo.</w:t>
      </w:r>
    </w:p>
    <w:p w14:paraId="7AC41247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4g klasė</w:t>
      </w:r>
    </w:p>
    <w:p w14:paraId="4EFE2D78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Lietuvos kultūra: kūrybos sąlygos, reikšmingi laimėjimai ir sąsajos su istorinėmis kultūros ištakomis.</w:t>
      </w:r>
    </w:p>
    <w:p w14:paraId="08234238" w14:textId="77777777" w:rsidR="0054187E" w:rsidRPr="00894FBC" w:rsidRDefault="0054187E" w:rsidP="00CD0B10">
      <w:pPr>
        <w:spacing w:after="0"/>
        <w:ind w:firstLine="567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Matematika</w:t>
      </w:r>
    </w:p>
    <w:p w14:paraId="4BB007DB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 xml:space="preserve">3g klasė </w:t>
      </w:r>
      <w:r w:rsidRPr="00894FBC">
        <w:rPr>
          <w:rFonts w:ascii="Arial" w:hAnsi="Arial" w:cs="Arial"/>
          <w:sz w:val="24"/>
          <w:szCs w:val="24"/>
        </w:rPr>
        <w:tab/>
      </w:r>
    </w:p>
    <w:p w14:paraId="3B2A2829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Skaičiai ir veiksmų įvairovė, liaudiški matai ir saikai</w:t>
      </w:r>
    </w:p>
    <w:p w14:paraId="5B53914C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4g klasė</w:t>
      </w:r>
      <w:r w:rsidRPr="00894FBC">
        <w:rPr>
          <w:rFonts w:ascii="Arial" w:hAnsi="Arial" w:cs="Arial"/>
          <w:sz w:val="24"/>
          <w:szCs w:val="24"/>
        </w:rPr>
        <w:tab/>
      </w:r>
    </w:p>
    <w:p w14:paraId="2FF9F9BC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Skaičių klasifikacija. Etninę kultūrą ir matematiką sieja skaičiavimo sistemų kilmė.</w:t>
      </w:r>
    </w:p>
    <w:p w14:paraId="23EE7512" w14:textId="77777777" w:rsidR="0054187E" w:rsidRPr="00894FBC" w:rsidRDefault="0054187E" w:rsidP="00CD0B10">
      <w:pPr>
        <w:spacing w:after="0"/>
        <w:ind w:firstLine="567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Lietuvių kalba ir literatūra</w:t>
      </w:r>
    </w:p>
    <w:p w14:paraId="0E0DE9DE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1-2g klasėse</w:t>
      </w:r>
    </w:p>
    <w:p w14:paraId="46D19136" w14:textId="77777777" w:rsidR="0054187E" w:rsidRPr="00894FBC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94FBC">
        <w:rPr>
          <w:rFonts w:ascii="Arial" w:hAnsi="Arial" w:cs="Arial"/>
          <w:color w:val="000000" w:themeColor="text1"/>
          <w:sz w:val="24"/>
          <w:szCs w:val="24"/>
        </w:rPr>
        <w:t>Velnio įvaizdis tautosakoje ir literatūroje;</w:t>
      </w:r>
    </w:p>
    <w:p w14:paraId="70BC9ADB" w14:textId="77777777" w:rsidR="0054187E" w:rsidRPr="00894FBC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94FBC">
        <w:rPr>
          <w:rFonts w:ascii="Arial" w:hAnsi="Arial" w:cs="Arial"/>
          <w:color w:val="000000" w:themeColor="text1"/>
          <w:sz w:val="24"/>
          <w:szCs w:val="24"/>
        </w:rPr>
        <w:t>Medžio įvaizdis lietuvių pasaulėjautoje ir literatūroje</w:t>
      </w:r>
    </w:p>
    <w:p w14:paraId="0E8DC663" w14:textId="77777777" w:rsidR="0054187E" w:rsidRPr="00894FBC" w:rsidRDefault="0054187E" w:rsidP="00CD0B10">
      <w:pPr>
        <w:spacing w:after="0"/>
        <w:ind w:firstLine="567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Tikyba</w:t>
      </w:r>
    </w:p>
    <w:p w14:paraId="70007D22" w14:textId="77777777" w:rsidR="0054187E" w:rsidRPr="00894FBC" w:rsidRDefault="0054187E" w:rsidP="00CD0B10">
      <w:pPr>
        <w:spacing w:after="0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1g klasė</w:t>
      </w:r>
    </w:p>
    <w:p w14:paraId="5DCD71E4" w14:textId="77777777" w:rsidR="003A3D01" w:rsidRPr="00894FBC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94FBC">
        <w:rPr>
          <w:rFonts w:ascii="Arial" w:hAnsi="Arial" w:cs="Arial"/>
          <w:color w:val="000000" w:themeColor="text1"/>
          <w:sz w:val="24"/>
          <w:szCs w:val="24"/>
        </w:rPr>
        <w:t>Kaip priimu kitokią religiją išpažįstantįjį žmogų;</w:t>
      </w:r>
    </w:p>
    <w:p w14:paraId="1C5067F6" w14:textId="32C426DC" w:rsidR="0054187E" w:rsidRPr="00894FBC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94FBC">
        <w:rPr>
          <w:rFonts w:ascii="Arial" w:hAnsi="Arial" w:cs="Arial"/>
          <w:color w:val="000000" w:themeColor="text1"/>
          <w:sz w:val="24"/>
          <w:szCs w:val="24"/>
        </w:rPr>
        <w:t>Ar galime keisti pasaulio veidą? Kodėl ne</w:t>
      </w:r>
      <w:r w:rsidR="003A3D01" w:rsidRPr="00894FBC">
        <w:rPr>
          <w:rFonts w:ascii="Arial" w:hAnsi="Arial" w:cs="Arial"/>
          <w:color w:val="000000" w:themeColor="text1"/>
          <w:sz w:val="24"/>
          <w:szCs w:val="24"/>
        </w:rPr>
        <w:t>galima tenkintis tuo, kaip yra?</w:t>
      </w:r>
    </w:p>
    <w:p w14:paraId="4CDF6F78" w14:textId="77777777" w:rsidR="0008579E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94FBC">
        <w:rPr>
          <w:rFonts w:ascii="Arial" w:hAnsi="Arial" w:cs="Arial"/>
          <w:color w:val="000000" w:themeColor="text1"/>
          <w:sz w:val="24"/>
          <w:szCs w:val="24"/>
        </w:rPr>
        <w:t>2g klasė</w:t>
      </w:r>
    </w:p>
    <w:p w14:paraId="53B10CC7" w14:textId="45A1023B" w:rsidR="0054187E" w:rsidRPr="00894FBC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94FBC">
        <w:rPr>
          <w:rFonts w:ascii="Arial" w:hAnsi="Arial" w:cs="Arial"/>
          <w:color w:val="000000" w:themeColor="text1"/>
          <w:sz w:val="24"/>
          <w:szCs w:val="24"/>
        </w:rPr>
        <w:t>Jaunimo ku</w:t>
      </w:r>
      <w:r w:rsidR="003A3D01" w:rsidRPr="00894FBC">
        <w:rPr>
          <w:rFonts w:ascii="Arial" w:hAnsi="Arial" w:cs="Arial"/>
          <w:color w:val="000000" w:themeColor="text1"/>
          <w:sz w:val="24"/>
          <w:szCs w:val="24"/>
        </w:rPr>
        <w:t>ltūra- kas man tinka, o kas ne?</w:t>
      </w:r>
    </w:p>
    <w:p w14:paraId="4A4401EA" w14:textId="77777777" w:rsidR="0054187E" w:rsidRPr="00894FBC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94FBC">
        <w:rPr>
          <w:rFonts w:ascii="Arial" w:hAnsi="Arial" w:cs="Arial"/>
          <w:color w:val="000000" w:themeColor="text1"/>
          <w:sz w:val="24"/>
          <w:szCs w:val="24"/>
        </w:rPr>
        <w:t>Kas yra globalizac</w:t>
      </w:r>
      <w:r w:rsidR="003A3D01" w:rsidRPr="00894FBC">
        <w:rPr>
          <w:rFonts w:ascii="Arial" w:hAnsi="Arial" w:cs="Arial"/>
          <w:color w:val="000000" w:themeColor="text1"/>
          <w:sz w:val="24"/>
          <w:szCs w:val="24"/>
        </w:rPr>
        <w:t>ija?</w:t>
      </w:r>
    </w:p>
    <w:p w14:paraId="2E0A3CC2" w14:textId="77777777" w:rsidR="0054187E" w:rsidRPr="00894FBC" w:rsidRDefault="0054187E" w:rsidP="00CD0B10">
      <w:pPr>
        <w:spacing w:after="0"/>
        <w:ind w:firstLine="720"/>
        <w:rPr>
          <w:rFonts w:ascii="Arial" w:hAnsi="Arial" w:cs="Arial"/>
          <w:color w:val="000000" w:themeColor="text1"/>
          <w:sz w:val="24"/>
          <w:szCs w:val="24"/>
          <w:u w:val="single"/>
        </w:rPr>
      </w:pPr>
      <w:r w:rsidRPr="00894FBC">
        <w:rPr>
          <w:rFonts w:ascii="Arial" w:hAnsi="Arial" w:cs="Arial"/>
          <w:color w:val="000000" w:themeColor="text1"/>
          <w:sz w:val="24"/>
          <w:szCs w:val="24"/>
          <w:u w:val="single"/>
        </w:rPr>
        <w:t>Etika</w:t>
      </w:r>
    </w:p>
    <w:p w14:paraId="5ECC67D7" w14:textId="77777777" w:rsidR="0008579E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08579E">
        <w:rPr>
          <w:rFonts w:ascii="Arial" w:hAnsi="Arial" w:cs="Arial"/>
          <w:color w:val="000000" w:themeColor="text1"/>
          <w:sz w:val="24"/>
          <w:szCs w:val="24"/>
        </w:rPr>
        <w:t>1g klasė</w:t>
      </w:r>
    </w:p>
    <w:p w14:paraId="2A23F370" w14:textId="24B56ABC" w:rsidR="0054187E" w:rsidRPr="0008579E" w:rsidRDefault="0054187E" w:rsidP="00CD0B10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Savojo „aš“ paieška;</w:t>
      </w:r>
    </w:p>
    <w:p w14:paraId="403ECCD4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Pagarbus požiūris ir elgesys;</w:t>
      </w:r>
    </w:p>
    <w:p w14:paraId="4444C33F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Demokratijos vertybės;</w:t>
      </w:r>
    </w:p>
    <w:p w14:paraId="1D0326C0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Populiarioji kultūra.</w:t>
      </w:r>
    </w:p>
    <w:p w14:paraId="1CF24594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2g klasė</w:t>
      </w:r>
    </w:p>
    <w:p w14:paraId="15641097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Tapatumo paieška;</w:t>
      </w:r>
    </w:p>
    <w:p w14:paraId="3ADD31D2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Atsakomybė už savo santykius;</w:t>
      </w:r>
    </w:p>
    <w:p w14:paraId="52CD0B45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Pagarba savo kultūrai;</w:t>
      </w:r>
    </w:p>
    <w:p w14:paraId="1F3648EF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Kultūrinės tradicijos. Arbatos gėrimo ceremonija;</w:t>
      </w:r>
    </w:p>
    <w:p w14:paraId="0098BDC3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Tikėjimas žmogaus gyvenime;</w:t>
      </w:r>
    </w:p>
    <w:p w14:paraId="7EB49982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Ekologijos problema;</w:t>
      </w:r>
    </w:p>
    <w:p w14:paraId="71720EDB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Žmogus ir kultūra.</w:t>
      </w:r>
    </w:p>
    <w:p w14:paraId="3FB0CBE3" w14:textId="77777777" w:rsidR="0054187E" w:rsidRPr="00894FBC" w:rsidRDefault="0054187E" w:rsidP="00CD0B10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Dailė</w:t>
      </w:r>
    </w:p>
    <w:p w14:paraId="7C8AA5B1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1-2g klasė</w:t>
      </w:r>
    </w:p>
    <w:p w14:paraId="16CCF906" w14:textId="48856BDB" w:rsidR="006A5B94" w:rsidRPr="0008579E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Tautodailės įtaka vizualiesiems reiškiniams.</w:t>
      </w:r>
    </w:p>
    <w:p w14:paraId="507A14A6" w14:textId="77777777" w:rsidR="0054187E" w:rsidRPr="00894FBC" w:rsidRDefault="0054187E" w:rsidP="00CD0B10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Technologijos</w:t>
      </w:r>
    </w:p>
    <w:p w14:paraId="76770A5B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lastRenderedPageBreak/>
        <w:t>1-2g klasė</w:t>
      </w:r>
    </w:p>
    <w:p w14:paraId="4FD52E08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Konstrukcinės medžiagos: taikomieji amatai ir dirbiniai iš konstrukcinių medžiagų.</w:t>
      </w:r>
    </w:p>
    <w:p w14:paraId="4053D52E" w14:textId="77777777" w:rsidR="0054187E" w:rsidRPr="00894FBC" w:rsidRDefault="0054187E" w:rsidP="00CD0B10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Istorija/Pilietiškumo pagrindai</w:t>
      </w:r>
    </w:p>
    <w:p w14:paraId="6B260B3E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1g klasė</w:t>
      </w:r>
    </w:p>
    <w:p w14:paraId="2D8A38F1" w14:textId="77777777" w:rsidR="006A5B94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Mokslas ir kultūra LDK XVII amžiaus II pusėje;</w:t>
      </w:r>
    </w:p>
    <w:p w14:paraId="2AB7534A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Lietuvių kasdienio gyvenimo bruožai;</w:t>
      </w:r>
    </w:p>
    <w:p w14:paraId="5602FA46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LDK ūkis ir kultūra XVIII amžiuje;</w:t>
      </w:r>
      <w:r w:rsidRPr="00894FBC">
        <w:rPr>
          <w:rFonts w:ascii="Arial" w:hAnsi="Arial" w:cs="Arial"/>
          <w:sz w:val="24"/>
          <w:szCs w:val="24"/>
        </w:rPr>
        <w:br/>
        <w:t>Lietuvos kultūros raida XIX am. - XX am. pradžioje. Kasdienis žmonių gyvenimas;</w:t>
      </w:r>
    </w:p>
    <w:p w14:paraId="4B4838B4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Pokyčiai Lietuvos kultūriniame gyvenime XIX – XX a. pradžioje.</w:t>
      </w:r>
    </w:p>
    <w:p w14:paraId="2CB43319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2g klasė</w:t>
      </w:r>
    </w:p>
    <w:p w14:paraId="18191A87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Valstybė ir piliečiai;</w:t>
      </w:r>
    </w:p>
    <w:p w14:paraId="161B7BB8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Kaip Lietuva bendradarbiauja su tarptautinėmis organizacijomis?;</w:t>
      </w:r>
    </w:p>
    <w:p w14:paraId="3766110B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Lietuvos ūkio raida tarpukaryje;</w:t>
      </w:r>
    </w:p>
    <w:p w14:paraId="61A8AC9C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 xml:space="preserve">Kasdienis gyvenimas tarpukario Lietuvoje; </w:t>
      </w:r>
    </w:p>
    <w:p w14:paraId="61B50139" w14:textId="41879CDE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Lietuvos kultūrinis gyvenimas tarpukario metais;</w:t>
      </w:r>
      <w:r w:rsidRPr="00894FBC">
        <w:rPr>
          <w:rFonts w:ascii="Arial" w:hAnsi="Arial" w:cs="Arial"/>
          <w:sz w:val="24"/>
          <w:szCs w:val="24"/>
        </w:rPr>
        <w:br/>
        <w:t>Kultūra ir kasdienis gyvenimas sovietinės okupacijos metais.</w:t>
      </w:r>
    </w:p>
    <w:p w14:paraId="77FCDB2B" w14:textId="77777777" w:rsidR="0054187E" w:rsidRPr="00894FBC" w:rsidRDefault="0054187E" w:rsidP="00CD0B10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Fizika</w:t>
      </w:r>
    </w:p>
    <w:p w14:paraId="3A70FD4D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2g klasė</w:t>
      </w:r>
    </w:p>
    <w:p w14:paraId="1BB25668" w14:textId="3BF4FE30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Pasaulio modelio erdvinė ir laikinė struktūra;</w:t>
      </w:r>
    </w:p>
    <w:p w14:paraId="23A988AF" w14:textId="40C850D4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Dangaus šviesulių įvaizdžiai tautosakoje ir tautodailėje.</w:t>
      </w:r>
    </w:p>
    <w:p w14:paraId="39ED5E31" w14:textId="77777777" w:rsidR="0054187E" w:rsidRPr="00894FBC" w:rsidRDefault="0054187E" w:rsidP="00CD0B10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Biologija</w:t>
      </w:r>
    </w:p>
    <w:p w14:paraId="6243559D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1g klasė</w:t>
      </w:r>
    </w:p>
    <w:p w14:paraId="4C3863BE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Kaip sveikai maitintis;</w:t>
      </w:r>
    </w:p>
    <w:p w14:paraId="2A574598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Kraujo sandara ir funkcijos. Donorystė;</w:t>
      </w:r>
    </w:p>
    <w:p w14:paraId="71159C53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Alkoholio vartojimo žala;</w:t>
      </w:r>
    </w:p>
    <w:p w14:paraId="651B20A0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Šeimos planavimas ir kontracepcija.</w:t>
      </w:r>
    </w:p>
    <w:p w14:paraId="5CBF795C" w14:textId="77777777" w:rsidR="0054187E" w:rsidRPr="00894FBC" w:rsidRDefault="0054187E" w:rsidP="00CD0B10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Anglų kalba</w:t>
      </w:r>
    </w:p>
    <w:p w14:paraId="389F9317" w14:textId="5FD1A33D" w:rsidR="0054187E" w:rsidRPr="00894FBC" w:rsidRDefault="0054187E" w:rsidP="00CD0B10">
      <w:pPr>
        <w:pStyle w:val="Betarp"/>
        <w:spacing w:line="276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94FBC">
        <w:rPr>
          <w:rFonts w:ascii="Arial" w:eastAsia="Times New Roman" w:hAnsi="Arial" w:cs="Arial"/>
          <w:color w:val="000000"/>
          <w:sz w:val="24"/>
          <w:szCs w:val="24"/>
        </w:rPr>
        <w:t xml:space="preserve">1g klasė </w:t>
      </w:r>
    </w:p>
    <w:p w14:paraId="5CDABCEF" w14:textId="08704D48" w:rsidR="0054187E" w:rsidRPr="00894FBC" w:rsidRDefault="0054187E" w:rsidP="00CD0B10">
      <w:pPr>
        <w:pStyle w:val="Betarp"/>
        <w:spacing w:line="276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94FBC">
        <w:rPr>
          <w:rFonts w:ascii="Arial" w:eastAsia="Times New Roman" w:hAnsi="Arial" w:cs="Arial"/>
          <w:color w:val="000000"/>
          <w:sz w:val="24"/>
          <w:szCs w:val="24"/>
        </w:rPr>
        <w:t>Remembrance days in the UK and Lithuania.</w:t>
      </w:r>
    </w:p>
    <w:p w14:paraId="4E8F0606" w14:textId="77777777" w:rsidR="0054187E" w:rsidRPr="00894FBC" w:rsidRDefault="0054187E" w:rsidP="00CD0B10">
      <w:pPr>
        <w:pStyle w:val="Betarp"/>
        <w:spacing w:line="276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94FBC">
        <w:rPr>
          <w:rFonts w:ascii="Arial" w:eastAsia="Times New Roman" w:hAnsi="Arial" w:cs="Arial"/>
          <w:color w:val="000000"/>
          <w:sz w:val="24"/>
          <w:szCs w:val="24"/>
        </w:rPr>
        <w:t xml:space="preserve">2 g klasė </w:t>
      </w:r>
    </w:p>
    <w:p w14:paraId="5FE6EEEB" w14:textId="575168C5" w:rsidR="0054187E" w:rsidRPr="00894FBC" w:rsidRDefault="0054187E" w:rsidP="00CD0B10">
      <w:pPr>
        <w:pStyle w:val="Betarp"/>
        <w:spacing w:line="276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94FBC">
        <w:rPr>
          <w:rFonts w:ascii="Arial" w:eastAsia="Times New Roman" w:hAnsi="Arial" w:cs="Arial"/>
          <w:color w:val="000000"/>
          <w:sz w:val="24"/>
          <w:szCs w:val="24"/>
        </w:rPr>
        <w:t>The quality of family free time in different cultures.</w:t>
      </w:r>
    </w:p>
    <w:p w14:paraId="396885F0" w14:textId="77777777" w:rsidR="0054187E" w:rsidRPr="00894FBC" w:rsidRDefault="0054187E" w:rsidP="00CD0B10">
      <w:pPr>
        <w:pStyle w:val="Betarp"/>
        <w:spacing w:line="276" w:lineRule="auto"/>
        <w:ind w:firstLine="720"/>
        <w:rPr>
          <w:rFonts w:ascii="Arial" w:eastAsia="Times New Roman" w:hAnsi="Arial" w:cs="Arial"/>
          <w:color w:val="000000"/>
          <w:sz w:val="24"/>
          <w:szCs w:val="24"/>
          <w:u w:val="single"/>
        </w:rPr>
      </w:pPr>
      <w:r w:rsidRPr="00894FBC">
        <w:rPr>
          <w:rFonts w:ascii="Arial" w:eastAsia="Times New Roman" w:hAnsi="Arial" w:cs="Arial"/>
          <w:color w:val="000000"/>
          <w:sz w:val="24"/>
          <w:szCs w:val="24"/>
          <w:u w:val="single"/>
        </w:rPr>
        <w:t>Informacinės technologijos</w:t>
      </w:r>
    </w:p>
    <w:p w14:paraId="79E7167C" w14:textId="77777777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2g klasė</w:t>
      </w:r>
    </w:p>
    <w:p w14:paraId="31568C22" w14:textId="28781AD3" w:rsidR="0054187E" w:rsidRPr="00894FBC" w:rsidRDefault="0054187E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Lankstinuko maketavimas.</w:t>
      </w:r>
    </w:p>
    <w:p w14:paraId="22A9D5F7" w14:textId="688218E1" w:rsidR="006644AC" w:rsidRPr="00894FBC" w:rsidRDefault="006644AC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620159C3" w14:textId="7BB3FB67" w:rsidR="006644AC" w:rsidRPr="00894FBC" w:rsidRDefault="006644AC" w:rsidP="00CD0B10">
      <w:pPr>
        <w:pStyle w:val="Betarp"/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894FBC">
        <w:rPr>
          <w:rFonts w:ascii="Arial" w:hAnsi="Arial" w:cs="Arial"/>
          <w:sz w:val="24"/>
          <w:szCs w:val="24"/>
          <w:u w:val="single"/>
        </w:rPr>
        <w:t>Fizinis ugdymas</w:t>
      </w:r>
    </w:p>
    <w:p w14:paraId="604ABC35" w14:textId="055BC64D" w:rsidR="0024551B" w:rsidRPr="00894FBC" w:rsidRDefault="009D798D" w:rsidP="00CD0B10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894FBC">
        <w:rPr>
          <w:rFonts w:ascii="Arial" w:hAnsi="Arial" w:cs="Arial"/>
          <w:sz w:val="24"/>
          <w:szCs w:val="24"/>
        </w:rPr>
        <w:t>1g - 4g Liaudiški žaidimai</w:t>
      </w:r>
    </w:p>
    <w:sectPr w:rsidR="0024551B" w:rsidRPr="00894FBC" w:rsidSect="00CD0B10">
      <w:pgSz w:w="11906" w:h="16838"/>
      <w:pgMar w:top="1134" w:right="680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87E"/>
    <w:rsid w:val="0004221A"/>
    <w:rsid w:val="0008579E"/>
    <w:rsid w:val="000C0AA3"/>
    <w:rsid w:val="000F208F"/>
    <w:rsid w:val="00194575"/>
    <w:rsid w:val="001F39C4"/>
    <w:rsid w:val="00240495"/>
    <w:rsid w:val="0024551B"/>
    <w:rsid w:val="00287951"/>
    <w:rsid w:val="0039153C"/>
    <w:rsid w:val="003A3D01"/>
    <w:rsid w:val="0054187E"/>
    <w:rsid w:val="005F6F0C"/>
    <w:rsid w:val="00631836"/>
    <w:rsid w:val="006644AC"/>
    <w:rsid w:val="006A5B94"/>
    <w:rsid w:val="00763A79"/>
    <w:rsid w:val="007B1A99"/>
    <w:rsid w:val="00894FBC"/>
    <w:rsid w:val="00927EFE"/>
    <w:rsid w:val="00981C75"/>
    <w:rsid w:val="009C72D8"/>
    <w:rsid w:val="009D798D"/>
    <w:rsid w:val="00A057FF"/>
    <w:rsid w:val="00B06380"/>
    <w:rsid w:val="00BE634B"/>
    <w:rsid w:val="00C83C0B"/>
    <w:rsid w:val="00CA2FBE"/>
    <w:rsid w:val="00CD0B10"/>
    <w:rsid w:val="00EF33D2"/>
    <w:rsid w:val="00F7403B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5897"/>
  <w15:docId w15:val="{B1AB9D65-0472-4693-892E-03A33F0E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4187E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4187E"/>
    <w:pPr>
      <w:ind w:left="720"/>
      <w:contextualSpacing/>
    </w:pPr>
  </w:style>
  <w:style w:type="character" w:customStyle="1" w:styleId="apple-converted-space">
    <w:name w:val="apple-converted-space"/>
    <w:basedOn w:val="Numatytasispastraiposriftas"/>
    <w:rsid w:val="0054187E"/>
  </w:style>
  <w:style w:type="paragraph" w:styleId="Betarp">
    <w:name w:val="No Spacing"/>
    <w:uiPriority w:val="1"/>
    <w:qFormat/>
    <w:rsid w:val="006A5B94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6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2547</Words>
  <Characters>1452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Ausra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</dc:creator>
  <cp:lastModifiedBy>Raštinė</cp:lastModifiedBy>
  <cp:revision>5</cp:revision>
  <dcterms:created xsi:type="dcterms:W3CDTF">2025-09-02T13:26:00Z</dcterms:created>
  <dcterms:modified xsi:type="dcterms:W3CDTF">2025-09-03T12:03:00Z</dcterms:modified>
</cp:coreProperties>
</file>